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95" w:rsidRDefault="00B14695" w:rsidP="007E3003">
      <w:pPr>
        <w:pStyle w:val="ortabalkbold"/>
        <w:spacing w:before="56" w:beforeAutospacing="0" w:after="0" w:afterAutospacing="0" w:line="240" w:lineRule="atLeast"/>
        <w:jc w:val="both"/>
      </w:pPr>
      <w:r>
        <w:t>BASIN BİLDİRİSİ……….</w:t>
      </w:r>
    </w:p>
    <w:p w:rsidR="00B14695" w:rsidRDefault="007E3003" w:rsidP="007E3003">
      <w:pPr>
        <w:pStyle w:val="ortabalkbold"/>
        <w:spacing w:before="56" w:beforeAutospacing="0" w:after="0" w:afterAutospacing="0" w:line="240" w:lineRule="atLeast"/>
        <w:jc w:val="both"/>
      </w:pPr>
      <w:r>
        <w:t>5</w:t>
      </w:r>
      <w:r w:rsidRPr="0072429B">
        <w:t xml:space="preserve">199 sayılı Hayvanları Koruma Kanunu ile Türk Ceza Kanununda </w:t>
      </w:r>
      <w:proofErr w:type="spellStart"/>
      <w:r w:rsidRPr="0072429B">
        <w:t>DeğişiklikYapılmasına</w:t>
      </w:r>
      <w:proofErr w:type="spellEnd"/>
      <w:r w:rsidRPr="0072429B">
        <w:t xml:space="preserve"> Dair Kanun 14.07.2021 tarihli ve 31541 sayılı Resmi </w:t>
      </w:r>
      <w:proofErr w:type="spellStart"/>
      <w:r w:rsidRPr="0072429B">
        <w:t>Gazete'de</w:t>
      </w:r>
      <w:proofErr w:type="spellEnd"/>
      <w:r w:rsidRPr="0072429B">
        <w:t xml:space="preserve"> yayımlanarak yürürlüğe</w:t>
      </w:r>
      <w:r>
        <w:t xml:space="preserve"> </w:t>
      </w:r>
      <w:r w:rsidRPr="0072429B">
        <w:t>girmiştir.</w:t>
      </w:r>
      <w:r>
        <w:t xml:space="preserve"> </w:t>
      </w:r>
      <w:r w:rsidRPr="0072429B">
        <w:t xml:space="preserve">Söz konusu yeni düzenlemenin Geçici 3 üncü maddesinin ikinci fıkrasına göre; </w:t>
      </w:r>
      <w:proofErr w:type="spellStart"/>
      <w:r w:rsidRPr="00D45F49">
        <w:rPr>
          <w:b/>
        </w:rPr>
        <w:t>Pitbull</w:t>
      </w:r>
      <w:proofErr w:type="spellEnd"/>
      <w:r w:rsidRPr="00D45F49">
        <w:rPr>
          <w:b/>
        </w:rPr>
        <w:t xml:space="preserve"> </w:t>
      </w:r>
      <w:proofErr w:type="spellStart"/>
      <w:r w:rsidRPr="00D45F49">
        <w:rPr>
          <w:b/>
        </w:rPr>
        <w:t>Terrier</w:t>
      </w:r>
      <w:proofErr w:type="spellEnd"/>
      <w:r w:rsidRPr="00D45F49">
        <w:rPr>
          <w:b/>
        </w:rPr>
        <w:t xml:space="preserve">, </w:t>
      </w:r>
      <w:proofErr w:type="spellStart"/>
      <w:r w:rsidRPr="00D45F49">
        <w:rPr>
          <w:b/>
        </w:rPr>
        <w:t>Japanese</w:t>
      </w:r>
      <w:proofErr w:type="spellEnd"/>
      <w:r w:rsidRPr="00D45F49">
        <w:rPr>
          <w:b/>
        </w:rPr>
        <w:t xml:space="preserve"> Tosa,  </w:t>
      </w:r>
      <w:proofErr w:type="spellStart"/>
      <w:r w:rsidRPr="00D45F49">
        <w:rPr>
          <w:b/>
        </w:rPr>
        <w:t>Dogo</w:t>
      </w:r>
      <w:proofErr w:type="spellEnd"/>
      <w:r w:rsidRPr="00D45F49">
        <w:rPr>
          <w:b/>
        </w:rPr>
        <w:t xml:space="preserve"> </w:t>
      </w:r>
      <w:proofErr w:type="spellStart"/>
      <w:r w:rsidRPr="00D45F49">
        <w:rPr>
          <w:b/>
        </w:rPr>
        <w:t>Argentino</w:t>
      </w:r>
      <w:proofErr w:type="spellEnd"/>
      <w:r w:rsidRPr="00D45F49">
        <w:rPr>
          <w:b/>
        </w:rPr>
        <w:t xml:space="preserve">,  </w:t>
      </w:r>
      <w:proofErr w:type="spellStart"/>
      <w:r w:rsidRPr="00D45F49">
        <w:rPr>
          <w:b/>
        </w:rPr>
        <w:t>Fila</w:t>
      </w:r>
      <w:proofErr w:type="spellEnd"/>
      <w:r w:rsidRPr="00D45F49">
        <w:rPr>
          <w:b/>
        </w:rPr>
        <w:t xml:space="preserve"> </w:t>
      </w:r>
      <w:proofErr w:type="spellStart"/>
      <w:r w:rsidRPr="00D45F49">
        <w:rPr>
          <w:b/>
        </w:rPr>
        <w:t>Brasilerio</w:t>
      </w:r>
      <w:proofErr w:type="spellEnd"/>
      <w:r w:rsidRPr="0072429B">
        <w:t xml:space="preserve"> </w:t>
      </w:r>
      <w:bookmarkStart w:id="0" w:name="_GoBack"/>
      <w:r w:rsidRPr="00D45F49">
        <w:rPr>
          <w:b/>
        </w:rPr>
        <w:t>türlerini veya bunların melezlerini</w:t>
      </w:r>
      <w:r w:rsidRPr="0072429B">
        <w:t xml:space="preserve"> </w:t>
      </w:r>
      <w:bookmarkEnd w:id="0"/>
      <w:r w:rsidRPr="0072429B">
        <w:t>bahse konu Kanun</w:t>
      </w:r>
      <w:r>
        <w:t xml:space="preserve"> </w:t>
      </w:r>
      <w:proofErr w:type="gramStart"/>
      <w:r w:rsidRPr="0072429B">
        <w:t>yürürlüğe  girinceye</w:t>
      </w:r>
      <w:proofErr w:type="gramEnd"/>
      <w:r w:rsidRPr="0072429B">
        <w:t xml:space="preserve">  kadar  sahiplenmiş  olanlardan,  Kanunun  yürürlüğe  girdiği  tarihten  (14.07.2021)itibaren  altı  aylık  süre  içinde  hayvanlarını  kısırlaştıran  ve  buna  dair  belgeyle  birlikte  Bakanlığa</w:t>
      </w:r>
      <w:r>
        <w:t xml:space="preserve"> </w:t>
      </w:r>
      <w:r w:rsidRPr="0072429B">
        <w:t>başvurarak  kaydettirenler  hakkında  idari  yaptırım  hükümleri  uygulanmayacağı  hükme  bağlanmıştır.</w:t>
      </w:r>
      <w:r>
        <w:t xml:space="preserve"> </w:t>
      </w:r>
    </w:p>
    <w:p w:rsidR="007E3003" w:rsidRDefault="007E3003" w:rsidP="007E3003">
      <w:pPr>
        <w:pStyle w:val="ortabalkbold"/>
        <w:spacing w:before="56" w:beforeAutospacing="0" w:after="0" w:afterAutospacing="0" w:line="240" w:lineRule="atLeast"/>
        <w:jc w:val="both"/>
      </w:pPr>
      <w:r>
        <w:t xml:space="preserve">Bu </w:t>
      </w:r>
      <w:proofErr w:type="gramStart"/>
      <w:r w:rsidRPr="0072429B">
        <w:t>doğrultuda  14</w:t>
      </w:r>
      <w:proofErr w:type="gramEnd"/>
      <w:r w:rsidRPr="0072429B">
        <w:t>.07.2021  tarihinden  önce</w:t>
      </w:r>
      <w:r>
        <w:t xml:space="preserve"> </w:t>
      </w:r>
      <w:r w:rsidRPr="0072429B">
        <w:t xml:space="preserve">sahiplenilen  </w:t>
      </w:r>
      <w:proofErr w:type="spellStart"/>
      <w:r w:rsidRPr="0072429B">
        <w:t>Pitbull</w:t>
      </w:r>
      <w:proofErr w:type="spellEnd"/>
      <w:r w:rsidRPr="0072429B">
        <w:t xml:space="preserve">  </w:t>
      </w:r>
      <w:proofErr w:type="spellStart"/>
      <w:r w:rsidRPr="0072429B">
        <w:t>Terrier</w:t>
      </w:r>
      <w:proofErr w:type="spellEnd"/>
      <w:r w:rsidRPr="0072429B">
        <w:t xml:space="preserve">,  </w:t>
      </w:r>
      <w:proofErr w:type="spellStart"/>
      <w:r w:rsidRPr="0072429B">
        <w:t>Japanese</w:t>
      </w:r>
      <w:proofErr w:type="spellEnd"/>
      <w:r w:rsidRPr="0072429B">
        <w:t xml:space="preserve">  Tosa,  </w:t>
      </w:r>
      <w:proofErr w:type="spellStart"/>
      <w:r w:rsidRPr="0072429B">
        <w:t>Dogo</w:t>
      </w:r>
      <w:proofErr w:type="spellEnd"/>
      <w:r w:rsidRPr="0072429B">
        <w:t xml:space="preserve">  </w:t>
      </w:r>
      <w:proofErr w:type="spellStart"/>
      <w:r w:rsidRPr="0072429B">
        <w:t>Argentino</w:t>
      </w:r>
      <w:proofErr w:type="spellEnd"/>
      <w:r w:rsidRPr="0072429B">
        <w:t xml:space="preserve">,  </w:t>
      </w:r>
      <w:proofErr w:type="spellStart"/>
      <w:r w:rsidRPr="0072429B">
        <w:t>Fila</w:t>
      </w:r>
      <w:proofErr w:type="spellEnd"/>
      <w:r w:rsidRPr="0072429B">
        <w:t xml:space="preserve">  </w:t>
      </w:r>
      <w:proofErr w:type="spellStart"/>
      <w:r w:rsidRPr="0072429B">
        <w:t>Brasilerio</w:t>
      </w:r>
      <w:proofErr w:type="spellEnd"/>
      <w:r w:rsidRPr="0072429B">
        <w:t xml:space="preserve">  türleri  veya  bunların</w:t>
      </w:r>
      <w:r>
        <w:t xml:space="preserve"> </w:t>
      </w:r>
      <w:r w:rsidRPr="0072429B">
        <w:t>melezleri sahiplerince veteriner fakültelerinde veya veteriner kliniklerinde kısırlaştırılarak, Tarım İl/İlçe</w:t>
      </w:r>
      <w:r>
        <w:t xml:space="preserve"> </w:t>
      </w:r>
      <w:r w:rsidRPr="0072429B">
        <w:t>Müdürlükleri veya veteriner kliniklerinde mikroçip uygulanmasını müteakip hayvanın kısırlaştırıldığına</w:t>
      </w:r>
      <w:r>
        <w:t xml:space="preserve"> </w:t>
      </w:r>
      <w:r w:rsidRPr="0072429B">
        <w:t>dair belge ile birlikte Bakanlığımızın Ev Hayvanı Kayıt Sistemi (PETVET)'ne Tarım İl/İlçe Müdürlükleri</w:t>
      </w:r>
      <w:r>
        <w:t xml:space="preserve"> </w:t>
      </w:r>
      <w:r w:rsidRPr="0072429B">
        <w:t>veya veteriner klinikleri tarafından kaydedilecektir.</w:t>
      </w:r>
    </w:p>
    <w:p w:rsidR="007E3003" w:rsidRDefault="007E3003" w:rsidP="007E3003">
      <w:pPr>
        <w:pStyle w:val="ortabalkbold"/>
        <w:spacing w:before="56" w:beforeAutospacing="0" w:after="0" w:afterAutospacing="0" w:line="240" w:lineRule="atLeast"/>
        <w:jc w:val="both"/>
      </w:pPr>
      <w:r>
        <w:t>Belirlenen süre içerisinde kayıtları yapılmayan yukarıda adı geçen tehlike arz eden türlere idari işlem yapılaca</w:t>
      </w:r>
      <w:r w:rsidR="00B14695">
        <w:t xml:space="preserve">ğı hususu </w:t>
      </w:r>
      <w:r>
        <w:t>k</w:t>
      </w:r>
      <w:r w:rsidR="00B14695">
        <w:t>amuoyuna saygı ile duyurulur</w:t>
      </w:r>
      <w:r>
        <w:t>.</w:t>
      </w:r>
    </w:p>
    <w:p w:rsidR="003B104E" w:rsidRDefault="003B104E"/>
    <w:p w:rsidR="00080E99" w:rsidRDefault="00080E99">
      <w:r>
        <w:rPr>
          <w:noProof/>
          <w:lang w:eastAsia="tr-TR"/>
        </w:rPr>
        <w:drawing>
          <wp:inline distT="0" distB="0" distL="0" distR="0" wp14:anchorId="550C3C1C" wp14:editId="7EDC8946">
            <wp:extent cx="5760720" cy="4267200"/>
            <wp:effectExtent l="0" t="0" r="0" b="0"/>
            <wp:docPr id="2" name="Picture 2" descr="C:\Users\okollu.CEVREORMAN\Documents\Alınan Dosyalarım\yasakli-hayvan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kollu.CEVREORMAN\Documents\Alınan Dosyalarım\yasakli-hayvanl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0E99" w:rsidRDefault="00080E99"/>
    <w:sectPr w:rsidR="000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36"/>
    <w:rsid w:val="00080E99"/>
    <w:rsid w:val="003B104E"/>
    <w:rsid w:val="007E3003"/>
    <w:rsid w:val="00965236"/>
    <w:rsid w:val="00B14695"/>
    <w:rsid w:val="00D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0F3A-C7C0-4D77-8466-7E44C3C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7E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1518D-CB0A-429B-8C5F-7B91749350BC}"/>
</file>

<file path=customXml/itemProps2.xml><?xml version="1.0" encoding="utf-8"?>
<ds:datastoreItem xmlns:ds="http://schemas.openxmlformats.org/officeDocument/2006/customXml" ds:itemID="{3AFE55CC-8D2F-4D69-9324-96E9569FECDF}"/>
</file>

<file path=customXml/itemProps3.xml><?xml version="1.0" encoding="utf-8"?>
<ds:datastoreItem xmlns:ds="http://schemas.openxmlformats.org/officeDocument/2006/customXml" ds:itemID="{F605B88D-3B21-4306-A3C7-FE2ED274A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BİLGİCİ YILDIZ</dc:creator>
  <cp:keywords/>
  <dc:description/>
  <cp:lastModifiedBy>Nihal BİLGİCİ YILDIZ</cp:lastModifiedBy>
  <cp:revision>5</cp:revision>
  <dcterms:created xsi:type="dcterms:W3CDTF">2021-07-29T06:12:00Z</dcterms:created>
  <dcterms:modified xsi:type="dcterms:W3CDTF">2021-07-29T06:31:00Z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